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46669" w14:textId="48C5F42A" w:rsidR="00B31544" w:rsidRDefault="00167C9D" w:rsidP="00167C9D">
      <w:pPr>
        <w:jc w:val="both"/>
      </w:pPr>
      <w:r w:rsidRPr="003A6507">
        <w:t>The WSIS Coalition represents major global ICT companies involved in many aspects of the Internet ecosystem. We are strong supporters of the multi</w:t>
      </w:r>
      <w:r>
        <w:t>-</w:t>
      </w:r>
      <w:r w:rsidRPr="003A6507">
        <w:t xml:space="preserve">stakeholder model for policy development </w:t>
      </w:r>
      <w:r>
        <w:t>and</w:t>
      </w:r>
      <w:r w:rsidRPr="003A6507">
        <w:t xml:space="preserve"> seek to promote the goals of the World Summit on the Information Society (WSIS)</w:t>
      </w:r>
      <w:r w:rsidR="00A813D7">
        <w:t>. We are</w:t>
      </w:r>
      <w:r w:rsidRPr="003A6507">
        <w:t xml:space="preserve"> dedicated to the continued development of a global open, secure, and interoperable Internet to foster social and economic development for all people.</w:t>
      </w:r>
      <w:r w:rsidR="0059659B">
        <w:t xml:space="preserve"> We are grateful for the opportunity to contribute to the ITU Council Working Group on Internet Public Policy’s public consultation. </w:t>
      </w:r>
    </w:p>
    <w:p w14:paraId="42124D30" w14:textId="0D463AF2" w:rsidR="00803E43" w:rsidRDefault="00803E43" w:rsidP="00167C9D">
      <w:pPr>
        <w:jc w:val="both"/>
      </w:pPr>
      <w:r>
        <w:t>We affirm our co</w:t>
      </w:r>
      <w:bookmarkStart w:id="0" w:name="_GoBack"/>
      <w:bookmarkEnd w:id="0"/>
      <w:r>
        <w:t xml:space="preserve">mmitment to bridging the Digital Gender Divide and through effective cooperation with governments, the private sector, civil society and multilateral organizations, aim to convert this shared commitment into action. </w:t>
      </w:r>
    </w:p>
    <w:p w14:paraId="5A501E5E" w14:textId="1F7A58B6" w:rsidR="00803E43" w:rsidRDefault="00803E43" w:rsidP="00167C9D">
      <w:pPr>
        <w:jc w:val="both"/>
      </w:pPr>
      <w:r>
        <w:t>We reiterate the critical actions laid out by the Action Plan to Close the Digital Gender Gap, which was launched by WSIS+10 in 2015:</w:t>
      </w:r>
    </w:p>
    <w:p w14:paraId="33A9F1F8" w14:textId="0215B604" w:rsidR="00803E43" w:rsidRDefault="00803E43" w:rsidP="00803E43">
      <w:pPr>
        <w:pStyle w:val="ListParagraph"/>
        <w:numPr>
          <w:ilvl w:val="0"/>
          <w:numId w:val="1"/>
        </w:numPr>
        <w:jc w:val="both"/>
      </w:pPr>
      <w:r w:rsidRPr="00803E43">
        <w:rPr>
          <w:u w:val="single"/>
        </w:rPr>
        <w:t>Developing gender responsive strategies and policies</w:t>
      </w:r>
      <w:r>
        <w:t xml:space="preserve">: </w:t>
      </w:r>
      <w:r w:rsidR="00A35AE4">
        <w:t xml:space="preserve">This requires the incorporation of a gender equality perspective in all </w:t>
      </w:r>
      <w:r w:rsidR="000563ED">
        <w:t>decision-making</w:t>
      </w:r>
      <w:r w:rsidR="00A35AE4">
        <w:t xml:space="preserve"> processes including strategies, planning, policies and funding mechanisms.</w:t>
      </w:r>
    </w:p>
    <w:p w14:paraId="15F46B88" w14:textId="77777777" w:rsidR="000563ED" w:rsidRDefault="000563ED" w:rsidP="000563ED">
      <w:pPr>
        <w:pStyle w:val="ListParagraph"/>
        <w:jc w:val="both"/>
      </w:pPr>
    </w:p>
    <w:p w14:paraId="1DCAD36C" w14:textId="47D8636C" w:rsidR="00803E43" w:rsidRDefault="00803E43" w:rsidP="00803E43">
      <w:pPr>
        <w:pStyle w:val="ListParagraph"/>
        <w:numPr>
          <w:ilvl w:val="0"/>
          <w:numId w:val="1"/>
        </w:numPr>
        <w:jc w:val="both"/>
      </w:pPr>
      <w:r w:rsidRPr="00EC632C">
        <w:rPr>
          <w:u w:val="single"/>
        </w:rPr>
        <w:t>Ensuring access to ICTs by women and girl</w:t>
      </w:r>
      <w:r w:rsidR="00EC632C" w:rsidRPr="00EC632C">
        <w:rPr>
          <w:u w:val="single"/>
        </w:rPr>
        <w:t>s and addressing the factors that hinder their use of technology</w:t>
      </w:r>
      <w:r w:rsidR="00EC632C">
        <w:t xml:space="preserve">: </w:t>
      </w:r>
      <w:r w:rsidR="00830DB4">
        <w:t xml:space="preserve">Data obtained from national census </w:t>
      </w:r>
      <w:r w:rsidR="00B4444E">
        <w:t>and findings issued by international agencies need to be studied from a gender perspective and used as foundations for identifying issues</w:t>
      </w:r>
      <w:r w:rsidR="00EC632C">
        <w:t>. Moreover, threats emerging from ICTs, most notably cyber-related violence must be mitigated, responded to and prevented.</w:t>
      </w:r>
      <w:r w:rsidR="00AB1C74">
        <w:t xml:space="preserve"> This can be done by introducing policies that counter traditional gender roles and providing safe and accountable channels for grievance redressal.</w:t>
      </w:r>
    </w:p>
    <w:p w14:paraId="746DE421" w14:textId="77777777" w:rsidR="00EC632C" w:rsidRDefault="00EC632C" w:rsidP="00EC632C">
      <w:pPr>
        <w:pStyle w:val="ListParagraph"/>
      </w:pPr>
    </w:p>
    <w:p w14:paraId="432EC5FA" w14:textId="29F2625D" w:rsidR="00EC632C" w:rsidRDefault="00E42A17" w:rsidP="00803E43">
      <w:pPr>
        <w:pStyle w:val="ListParagraph"/>
        <w:numPr>
          <w:ilvl w:val="0"/>
          <w:numId w:val="1"/>
        </w:numPr>
        <w:jc w:val="both"/>
      </w:pPr>
      <w:r w:rsidRPr="00E42A17">
        <w:rPr>
          <w:u w:val="single"/>
        </w:rPr>
        <w:t>Building the digital capacities of women and girls</w:t>
      </w:r>
      <w:r>
        <w:t>: This includes investing in targeted skills development for women and girls, and supporting relevant content, applications and services by and for women.</w:t>
      </w:r>
      <w:r w:rsidR="00D54C27">
        <w:t xml:space="preserve"> This also includes modifying and updating existing formal education curricula so that they provide women and girls with the necessary ICT skills and information. </w:t>
      </w:r>
    </w:p>
    <w:p w14:paraId="685CBC79" w14:textId="77777777" w:rsidR="00D54C27" w:rsidRDefault="00D54C27" w:rsidP="00D54C27">
      <w:pPr>
        <w:pStyle w:val="ListParagraph"/>
      </w:pPr>
    </w:p>
    <w:p w14:paraId="52B44235" w14:textId="16F93339" w:rsidR="00D54C27" w:rsidRDefault="00D54C27" w:rsidP="00803E43">
      <w:pPr>
        <w:pStyle w:val="ListParagraph"/>
        <w:numPr>
          <w:ilvl w:val="0"/>
          <w:numId w:val="1"/>
        </w:numPr>
        <w:jc w:val="both"/>
      </w:pPr>
      <w:r w:rsidRPr="00D54C27">
        <w:rPr>
          <w:u w:val="single"/>
        </w:rPr>
        <w:t>Promoting women in the technology sector, particularly in positions of decision-making</w:t>
      </w:r>
      <w:r>
        <w:t xml:space="preserve">: </w:t>
      </w:r>
      <w:r w:rsidR="00400747">
        <w:t xml:space="preserve">Particularly in developing and least-developed countries, </w:t>
      </w:r>
      <w:r w:rsidR="001523C7">
        <w:t xml:space="preserve">providing incentives and opportunities for women’s higher education, promoting women’s recruitment and promotion to decision-making positions in the technology sector </w:t>
      </w:r>
      <w:r w:rsidR="00400747">
        <w:t xml:space="preserve">are all important steps. </w:t>
      </w:r>
      <w:r w:rsidR="00413A3F">
        <w:t xml:space="preserve">Stakeholders, particularly those in the private sector can </w:t>
      </w:r>
      <w:r w:rsidR="00B046F2">
        <w:t>introduce internal policies which encourage participation of women in the Information Society.</w:t>
      </w:r>
      <w:r w:rsidR="00986A08">
        <w:t xml:space="preserve"> </w:t>
      </w:r>
    </w:p>
    <w:p w14:paraId="0799859A" w14:textId="77777777" w:rsidR="00D54C27" w:rsidRDefault="00D54C27" w:rsidP="00D54C27">
      <w:pPr>
        <w:pStyle w:val="ListParagraph"/>
      </w:pPr>
    </w:p>
    <w:p w14:paraId="3E4EC456" w14:textId="7E9BD7EE" w:rsidR="008216E2" w:rsidRDefault="00A107B7" w:rsidP="008216E2">
      <w:pPr>
        <w:pStyle w:val="ListParagraph"/>
        <w:numPr>
          <w:ilvl w:val="0"/>
          <w:numId w:val="1"/>
        </w:numPr>
        <w:jc w:val="both"/>
      </w:pPr>
      <w:r w:rsidRPr="000117D0">
        <w:rPr>
          <w:u w:val="single"/>
        </w:rPr>
        <w:t>Establish multi-stakeholder partnerships</w:t>
      </w:r>
      <w:r>
        <w:t xml:space="preserve">: </w:t>
      </w:r>
      <w:r w:rsidR="00E70144">
        <w:t xml:space="preserve">governments, civil society, international organizations like the UN and the private sector must all pursue joint measures </w:t>
      </w:r>
      <w:r w:rsidR="006F16E4">
        <w:t xml:space="preserve">for the </w:t>
      </w:r>
      <w:r w:rsidR="008B01F3">
        <w:t>creation of new avenues, and facilitating policy discussions both within and among nations.</w:t>
      </w:r>
      <w:r w:rsidR="006F16E4">
        <w:t xml:space="preserve"> Recognition of good practices through events like the ITU’s Equals in Tech Awards also help raise awareness about organizations and individuals contributing to the close of the gender divide.</w:t>
      </w:r>
    </w:p>
    <w:sectPr w:rsidR="008216E2" w:rsidSect="004639E1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54C791" w14:textId="77777777" w:rsidR="0014245B" w:rsidRDefault="0014245B" w:rsidP="004639E1">
      <w:pPr>
        <w:spacing w:after="0" w:line="240" w:lineRule="auto"/>
      </w:pPr>
      <w:r>
        <w:separator/>
      </w:r>
    </w:p>
  </w:endnote>
  <w:endnote w:type="continuationSeparator" w:id="0">
    <w:p w14:paraId="517A5B46" w14:textId="77777777" w:rsidR="0014245B" w:rsidRDefault="0014245B" w:rsidP="00463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E44F7" w14:textId="77777777" w:rsidR="000A2197" w:rsidRDefault="000A2197" w:rsidP="000A2197">
    <w:pPr>
      <w:pStyle w:val="Footer"/>
      <w:tabs>
        <w:tab w:val="clear" w:pos="4680"/>
        <w:tab w:val="clear" w:pos="9360"/>
        <w:tab w:val="left" w:pos="2136"/>
      </w:tabs>
    </w:pPr>
    <w:r w:rsidRPr="004B1157">
      <w:rPr>
        <w:rFonts w:ascii="Roboto" w:hAnsi="Roboto"/>
        <w:noProof/>
      </w:rPr>
      <w:drawing>
        <wp:anchor distT="0" distB="0" distL="114300" distR="114300" simplePos="0" relativeHeight="251661312" behindDoc="1" locked="0" layoutInCell="1" allowOverlap="1" wp14:anchorId="294884D5" wp14:editId="5E1CB5B2">
          <wp:simplePos x="0" y="0"/>
          <wp:positionH relativeFrom="column">
            <wp:posOffset>4885541</wp:posOffset>
          </wp:positionH>
          <wp:positionV relativeFrom="paragraph">
            <wp:posOffset>-36830</wp:posOffset>
          </wp:positionV>
          <wp:extent cx="1146175" cy="33845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1157">
      <w:rPr>
        <w:rFonts w:ascii="Roboto" w:hAnsi="Roboto"/>
        <w:noProof/>
      </w:rPr>
      <w:drawing>
        <wp:anchor distT="0" distB="0" distL="114300" distR="114300" simplePos="0" relativeHeight="251660288" behindDoc="0" locked="0" layoutInCell="1" allowOverlap="1" wp14:anchorId="0E735119" wp14:editId="78FAE0FA">
          <wp:simplePos x="0" y="0"/>
          <wp:positionH relativeFrom="column">
            <wp:posOffset>3675380</wp:posOffset>
          </wp:positionH>
          <wp:positionV relativeFrom="paragraph">
            <wp:posOffset>-68206</wp:posOffset>
          </wp:positionV>
          <wp:extent cx="1111250" cy="376555"/>
          <wp:effectExtent l="0" t="0" r="6350" b="444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1157">
      <w:rPr>
        <w:rFonts w:ascii="Roboto" w:hAnsi="Roboto"/>
        <w:noProof/>
      </w:rPr>
      <w:drawing>
        <wp:anchor distT="0" distB="0" distL="114300" distR="114300" simplePos="0" relativeHeight="251662336" behindDoc="1" locked="0" layoutInCell="1" allowOverlap="1" wp14:anchorId="4B95E02A" wp14:editId="4FC58326">
          <wp:simplePos x="0" y="0"/>
          <wp:positionH relativeFrom="column">
            <wp:posOffset>2832100</wp:posOffset>
          </wp:positionH>
          <wp:positionV relativeFrom="paragraph">
            <wp:posOffset>-213995</wp:posOffset>
          </wp:positionV>
          <wp:extent cx="761365" cy="515620"/>
          <wp:effectExtent l="0" t="0" r="635" b="0"/>
          <wp:wrapNone/>
          <wp:docPr id="6" name="Picture 6" descr="C:\Users\Chris\AppData\Local\Microsoft\Windows\INetCache\Content.Word\Int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hris\AppData\Local\Microsoft\Windows\INetCache\Content.Word\Intel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512"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1157">
      <w:rPr>
        <w:rFonts w:ascii="Roboto" w:eastAsia="Times New Roman" w:hAnsi="Roboto"/>
        <w:noProof/>
        <w:sz w:val="30"/>
        <w:szCs w:val="32"/>
      </w:rPr>
      <w:drawing>
        <wp:anchor distT="0" distB="0" distL="114300" distR="114300" simplePos="0" relativeHeight="251664384" behindDoc="1" locked="0" layoutInCell="1" allowOverlap="1" wp14:anchorId="6745251D" wp14:editId="62ADC158">
          <wp:simplePos x="0" y="0"/>
          <wp:positionH relativeFrom="column">
            <wp:posOffset>1990090</wp:posOffset>
          </wp:positionH>
          <wp:positionV relativeFrom="paragraph">
            <wp:posOffset>-203312</wp:posOffset>
          </wp:positionV>
          <wp:extent cx="766370" cy="501967"/>
          <wp:effectExtent l="0" t="0" r="0" b="6350"/>
          <wp:wrapNone/>
          <wp:docPr id="4" name="Picture 4" descr="../Membership%20Billing%20etc/Cisco%20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Membership%20Billing%20etc/Cisco%20logo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370" cy="501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1157">
      <w:rPr>
        <w:rFonts w:ascii="Roboto" w:hAnsi="Roboto"/>
        <w:noProof/>
      </w:rPr>
      <w:drawing>
        <wp:anchor distT="0" distB="0" distL="114300" distR="114300" simplePos="0" relativeHeight="251663360" behindDoc="1" locked="0" layoutInCell="1" allowOverlap="1" wp14:anchorId="3EDF37D1" wp14:editId="146D2784">
          <wp:simplePos x="0" y="0"/>
          <wp:positionH relativeFrom="column">
            <wp:posOffset>1002665</wp:posOffset>
          </wp:positionH>
          <wp:positionV relativeFrom="paragraph">
            <wp:posOffset>-157480</wp:posOffset>
          </wp:positionV>
          <wp:extent cx="834390" cy="379095"/>
          <wp:effectExtent l="0" t="0" r="3810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390" cy="37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1157">
      <w:rPr>
        <w:rFonts w:ascii="Roboto" w:hAnsi="Roboto"/>
        <w:noProof/>
      </w:rPr>
      <w:drawing>
        <wp:anchor distT="0" distB="0" distL="114300" distR="114300" simplePos="0" relativeHeight="251659264" behindDoc="1" locked="0" layoutInCell="1" allowOverlap="1" wp14:anchorId="3A91BD95" wp14:editId="0422D3AD">
          <wp:simplePos x="0" y="0"/>
          <wp:positionH relativeFrom="column">
            <wp:posOffset>12551</wp:posOffset>
          </wp:positionH>
          <wp:positionV relativeFrom="paragraph">
            <wp:posOffset>-97155</wp:posOffset>
          </wp:positionV>
          <wp:extent cx="837565" cy="288925"/>
          <wp:effectExtent l="0" t="0" r="635" b="0"/>
          <wp:wrapNone/>
          <wp:docPr id="2" name="Picture 2" descr="21st_Century_Fox_lo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21st_Century_Fox_logo.svg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28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4647BCAE" w14:textId="77777777" w:rsidR="000A2197" w:rsidRDefault="000A219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B194F" w14:textId="77777777" w:rsidR="0014245B" w:rsidRDefault="0014245B" w:rsidP="004639E1">
      <w:pPr>
        <w:spacing w:after="0" w:line="240" w:lineRule="auto"/>
      </w:pPr>
      <w:r>
        <w:separator/>
      </w:r>
    </w:p>
  </w:footnote>
  <w:footnote w:type="continuationSeparator" w:id="0">
    <w:p w14:paraId="22CD99CA" w14:textId="77777777" w:rsidR="0014245B" w:rsidRDefault="0014245B" w:rsidP="00463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E81AD" w14:textId="0D539E28" w:rsidR="000A2197" w:rsidRPr="00F94A06" w:rsidRDefault="000A2197" w:rsidP="000A2197">
    <w:pPr>
      <w:pStyle w:val="Header"/>
      <w:jc w:val="center"/>
      <w:rPr>
        <w:sz w:val="28"/>
      </w:rPr>
    </w:pPr>
    <w:r w:rsidRPr="00F94A06">
      <w:rPr>
        <w:sz w:val="28"/>
      </w:rPr>
      <w:t xml:space="preserve">The WSIS Coalition Statement: </w:t>
    </w:r>
    <w:r>
      <w:rPr>
        <w:sz w:val="28"/>
      </w:rPr>
      <w:t>Bridging the Digital Gender Divide</w:t>
    </w:r>
  </w:p>
  <w:p w14:paraId="69E08125" w14:textId="77777777" w:rsidR="000A2197" w:rsidRDefault="000A219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6B5716"/>
    <w:multiLevelType w:val="hybridMultilevel"/>
    <w:tmpl w:val="DCBA7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7FF"/>
    <w:rsid w:val="000117D0"/>
    <w:rsid w:val="000563ED"/>
    <w:rsid w:val="000A2197"/>
    <w:rsid w:val="000C2458"/>
    <w:rsid w:val="0014245B"/>
    <w:rsid w:val="001523C7"/>
    <w:rsid w:val="00167C9D"/>
    <w:rsid w:val="003E15E9"/>
    <w:rsid w:val="00400747"/>
    <w:rsid w:val="00413A3F"/>
    <w:rsid w:val="004639E1"/>
    <w:rsid w:val="004A1B6E"/>
    <w:rsid w:val="0059659B"/>
    <w:rsid w:val="005D0477"/>
    <w:rsid w:val="006B7757"/>
    <w:rsid w:val="006F16E4"/>
    <w:rsid w:val="00704984"/>
    <w:rsid w:val="007E0E0F"/>
    <w:rsid w:val="00803E43"/>
    <w:rsid w:val="008216E2"/>
    <w:rsid w:val="00830DB4"/>
    <w:rsid w:val="00850CB2"/>
    <w:rsid w:val="008B01F3"/>
    <w:rsid w:val="00986A08"/>
    <w:rsid w:val="009975CE"/>
    <w:rsid w:val="00A107B7"/>
    <w:rsid w:val="00A35AE4"/>
    <w:rsid w:val="00A813D7"/>
    <w:rsid w:val="00AB1C74"/>
    <w:rsid w:val="00AC756A"/>
    <w:rsid w:val="00B046F2"/>
    <w:rsid w:val="00B31544"/>
    <w:rsid w:val="00B4444E"/>
    <w:rsid w:val="00BE0A2A"/>
    <w:rsid w:val="00D54C27"/>
    <w:rsid w:val="00DF7F3E"/>
    <w:rsid w:val="00E42A17"/>
    <w:rsid w:val="00E70144"/>
    <w:rsid w:val="00E857FF"/>
    <w:rsid w:val="00EC632C"/>
    <w:rsid w:val="00E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674C0"/>
  <w15:chartTrackingRefBased/>
  <w15:docId w15:val="{82C78117-AE0E-40C6-B99D-330DB8A3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9E1"/>
  </w:style>
  <w:style w:type="paragraph" w:styleId="Footer">
    <w:name w:val="footer"/>
    <w:basedOn w:val="Normal"/>
    <w:link w:val="FooterChar"/>
    <w:uiPriority w:val="99"/>
    <w:unhideWhenUsed/>
    <w:rsid w:val="00463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9E1"/>
  </w:style>
  <w:style w:type="paragraph" w:styleId="ListParagraph">
    <w:name w:val="List Paragraph"/>
    <w:basedOn w:val="Normal"/>
    <w:uiPriority w:val="34"/>
    <w:qFormat/>
    <w:rsid w:val="00803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1" Type="http://schemas.openxmlformats.org/officeDocument/2006/relationships/numbering" Target="numbering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jpeg"/><Relationship Id="rId5" Type="http://schemas.openxmlformats.org/officeDocument/2006/relationships/image" Target="media/image5.png"/><Relationship Id="rId6" Type="http://schemas.openxmlformats.org/officeDocument/2006/relationships/image" Target="media/image6.pn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185933-F9E8-43A0-8F75-B49481F7B98E}"/>
</file>

<file path=customXml/itemProps2.xml><?xml version="1.0" encoding="utf-8"?>
<ds:datastoreItem xmlns:ds="http://schemas.openxmlformats.org/officeDocument/2006/customXml" ds:itemID="{92918480-79C0-4116-8C52-69607AFB8A6B}"/>
</file>

<file path=customXml/itemProps3.xml><?xml version="1.0" encoding="utf-8"?>
<ds:datastoreItem xmlns:ds="http://schemas.openxmlformats.org/officeDocument/2006/customXml" ds:itemID="{D59D0511-C2EA-42E1-B3EB-7B2A771911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450</Words>
  <Characters>2568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 2</dc:creator>
  <cp:keywords/>
  <dc:description/>
  <cp:lastModifiedBy>Ryan Johnson</cp:lastModifiedBy>
  <cp:revision>4</cp:revision>
  <dcterms:created xsi:type="dcterms:W3CDTF">2017-12-05T20:15:00Z</dcterms:created>
  <dcterms:modified xsi:type="dcterms:W3CDTF">2018-01-05T02:15:00Z</dcterms:modified>
</cp:coreProperties>
</file>